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E95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8"/>
          <w:szCs w:val="28"/>
          <w:highlight w:val="none"/>
          <w:lang w:val="en-US" w:eastAsia="zh-CN"/>
        </w:rPr>
      </w:pPr>
      <w:bookmarkStart w:id="0" w:name="_GoBack"/>
      <w:bookmarkEnd w:id="0"/>
      <w:r>
        <w:rPr>
          <w:color w:val="auto"/>
          <w:sz w:val="28"/>
          <w:highlight w:val="none"/>
        </w:rPr>
        <mc:AlternateContent>
          <mc:Choice Requires="wps">
            <w:drawing>
              <wp:anchor distT="0" distB="0" distL="114300" distR="114300" simplePos="0" relativeHeight="25165926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2"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0pt;margin-top:-62pt;height:5pt;width:5pt;visibility:hidden;z-index:251659264;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CSaneIsgQAAMAHAAAOAAAAZHJzL2Uyb0RvYy54bWyt&#10;VUuTokgQvm/E/geCq7GDii86xt5QUFpF8YGCXDaKohBaisIqEPTXb4H2TM/MHuawHjCTzPryUeSX&#10;X/8ucSxcEWURSYZi60tTFFACiR8lp6G4t6Z/DUSBZSDxQUwSNBRviIl/v/75x9cifUFtEpLYR1Tg&#10;IAl7KdKhGGZZ+iJJDIYIA/aFpCjhxoBQDDKu0pPkU1BwdBxL7WazJxWE+iklEDHG32oPo/hEpL8D&#10;SIIggkgjMMcoyR6oFMUg4yWxMEqZ+FpnGwQIZmYQMJQJ8VDklWb1kwfhslc9pdev4OVEQRpG8JkC&#10;+J0UfqoJgyjhQb9BaSADQk6jX6BwBClhJMi+QIKlRyF1R3gVreZPvdmFIEV1LbzVLP3WdPb/wcLV&#10;dU2FyB+KbVFIAOYXvtC1f3TigbglCj5ikHcrZudjfy03G7Ky2+3adySrqmSqpHz3KH6XDgsn7J60&#10;9sXSybWrbG922zhj53i/Hc21juNFsbbtY0u/q9CT7avuasuGu7Jyutl0LBVcklG+MwNbtR1TUu1w&#10;cFeKgF1dekbO4H6gRTiAMmVkNe101IbZMicbU2kyR96ugU0VMmHKEr0Z/mHGvyYTwmBuHhcbZbZx&#10;54d0/GZtd9skmmgh7M1z1DsD5XxZkP5Adq6WVZaX95nWu+Bd6EQzeUvRtXAHfYCVlYoncH8jm7zs&#10;LfYhaK9vds++u73xwYRSaqxOzr10+rTATOnu7XH63mn299Y7yzBebHfhJG/b/vSWRW5Agn0bY5y6&#10;3YPmyZ4nBRAcNp4RG8fVHMzz6/usK13m6taYjxq0kaY7ObBAdzBZwqC4DDbMmU01qwTHpe224kIh&#10;em8nz5tuJxx1HDPykjzVr+4iupiSqVunks56b/3EnDv5QA7ekl4xCm8N6xa0N+Xc39zK94blYSzL&#10;BzlcBX3/TY/Qks7uc6Rt3qyTSdbqMlGNVmQwDyr3CyldtaNDjWgZzZc6RXv/Gs4WNsPNPJY0ueNF&#10;mdefKe6MwSD1D3mjdd55OknTUjqYbH5CbrbVjkaMp8EUWVs90DrtebKhjQ6hljzej/SclY6a2Kcx&#10;urvdcjmSbHoaobvBjP4k5MwSOudWqiln97qzjvcVXmywMxoORSGMfB9VPFZNcpGyF/5B79I1fWqM&#10;i9VYlgHF1T8fOKGsp//2bfpRmQmQv+zJ3SanBcgtD5FjSN+PppRlOiJYqIShSDm11BMPrgbLHq4f&#10;LlUkRuLIn0ZxXCv05KkxFa6A01B3rIy1bpUvR//BLU6EgpfS7td5AE6uASc1nhJO+YCy5CQKID7x&#10;amFG69g/nGafg3Ra/ZaiPpxC4KNn6Cb/fUR+uP+aRVWFBlj4OFKHqI6AFxxlnPnjCA/FQQX0gRQn&#10;HKTq/aPbleQR/8Z5hZIH4bIUTiMOawCWrQHlDMsbzXdQZvJHEBNeNXlK/EoJvf/X+8qfEx+3ikLB&#10;GZt35JIDikQhniWcEpVWp1NRfK10uv02V+hni/fZkuRYJfw2OMnx7Gqx8s/iDzGgBNt8VY2qqNwE&#10;EshjP3r/VNTssUn4soNoNKrdOK2nIDOSXQor8KpvCRnlGQmi+iv53p1n0zix13fwXELV5vis117f&#10;F+/r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HeQxljaAAAADwEAAA8AAAAAAAAAAQAgAAAAIgAA&#10;AGRycy9kb3ducmV2LnhtbFBLAQIUABQAAAAIAIdO4kCSaneIsgQAAMAHAAAOAAAAAAAAAAEAIAAA&#10;ACkBAABkcnMvZTJvRG9jLnhtbFBLBQYAAAAABgAGAFkBAABNCAAAAAA=&#10;">
                <v:fill on="t" focussize="0,0"/>
                <v:stroke weight="1pt" color="#41719C [3204]" miterlimit="8" joinstyle="miter"/>
                <v:imagedata o:title=""/>
                <o:lock v:ext="edit" aspectratio="f"/>
              </v:rect>
            </w:pict>
          </mc:Fallback>
        </mc:AlternateContent>
      </w:r>
      <w:r>
        <w:rPr>
          <w:rFonts w:hint="eastAsia" w:ascii="宋体" w:hAnsi="宋体" w:eastAsia="宋体" w:cs="宋体"/>
          <w:b/>
          <w:bCs/>
          <w:color w:val="auto"/>
          <w:sz w:val="28"/>
          <w:szCs w:val="28"/>
          <w:highlight w:val="none"/>
          <w:lang w:eastAsia="zh-CN"/>
        </w:rPr>
        <w:t>苏州市吴江区</w:t>
      </w:r>
      <w:r>
        <w:rPr>
          <w:rFonts w:hint="eastAsia" w:ascii="宋体" w:hAnsi="宋体" w:eastAsia="宋体" w:cs="宋体"/>
          <w:b/>
          <w:bCs/>
          <w:color w:val="auto"/>
          <w:sz w:val="28"/>
          <w:szCs w:val="28"/>
          <w:highlight w:val="none"/>
          <w:lang w:val="en-US" w:eastAsia="zh-CN"/>
        </w:rPr>
        <w:t>菀坪学校2027年度校园安保服务询价公告</w:t>
      </w:r>
    </w:p>
    <w:p w14:paraId="685D07C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苏州市吴江区</w:t>
      </w:r>
      <w:r>
        <w:rPr>
          <w:rFonts w:hint="eastAsia" w:ascii="宋体" w:hAnsi="宋体" w:eastAsia="宋体" w:cs="宋体"/>
          <w:color w:val="auto"/>
          <w:sz w:val="21"/>
          <w:szCs w:val="21"/>
          <w:highlight w:val="none"/>
          <w:lang w:val="en-US" w:eastAsia="zh-CN"/>
        </w:rPr>
        <w:t>菀坪学校原有校园安保服务到期，现需要进行2027年度校园安保服务</w:t>
      </w:r>
      <w:r>
        <w:rPr>
          <w:rFonts w:hint="eastAsia" w:ascii="宋体" w:hAnsi="宋体" w:eastAsia="宋体" w:cs="宋体"/>
          <w:color w:val="auto"/>
          <w:sz w:val="21"/>
          <w:szCs w:val="21"/>
          <w:highlight w:val="none"/>
        </w:rPr>
        <w:t>，现以公开询价方式开展</w:t>
      </w:r>
      <w:r>
        <w:rPr>
          <w:rFonts w:hint="eastAsia" w:ascii="宋体" w:hAnsi="宋体" w:eastAsia="宋体" w:cs="宋体"/>
          <w:color w:val="auto"/>
          <w:sz w:val="21"/>
          <w:szCs w:val="21"/>
          <w:highlight w:val="none"/>
          <w:lang w:val="en-US" w:eastAsia="zh-CN"/>
        </w:rPr>
        <w:t>服务采购工作</w:t>
      </w:r>
      <w:r>
        <w:rPr>
          <w:rFonts w:hint="eastAsia" w:ascii="宋体" w:hAnsi="宋体" w:eastAsia="宋体" w:cs="宋体"/>
          <w:color w:val="auto"/>
          <w:sz w:val="21"/>
          <w:szCs w:val="21"/>
          <w:highlight w:val="none"/>
        </w:rPr>
        <w:t>，欢迎符合资质条件的</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单位参与本次询价。</w:t>
      </w:r>
    </w:p>
    <w:p w14:paraId="0D1A65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eastAsia="zh-CN"/>
        </w:rPr>
        <w:t>项目名称</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lang w:eastAsia="zh-CN"/>
        </w:rPr>
        <w:t>苏州市吴江区</w:t>
      </w:r>
      <w:r>
        <w:rPr>
          <w:rFonts w:hint="eastAsia" w:ascii="宋体" w:hAnsi="宋体" w:eastAsia="宋体" w:cs="宋体"/>
          <w:b w:val="0"/>
          <w:bCs w:val="0"/>
          <w:color w:val="auto"/>
          <w:sz w:val="21"/>
          <w:szCs w:val="21"/>
          <w:highlight w:val="none"/>
          <w:lang w:val="en-US" w:eastAsia="zh-CN"/>
        </w:rPr>
        <w:t>菀坪学校2027年度校园安保服务</w:t>
      </w:r>
    </w:p>
    <w:p w14:paraId="785B2D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二、预算金额：</w:t>
      </w:r>
      <w:r>
        <w:rPr>
          <w:rFonts w:hint="eastAsia" w:ascii="宋体" w:hAnsi="宋体" w:eastAsia="宋体" w:cs="宋体"/>
          <w:color w:val="auto"/>
          <w:sz w:val="21"/>
          <w:szCs w:val="21"/>
          <w:highlight w:val="none"/>
          <w:lang w:val="en-US" w:eastAsia="zh-CN"/>
        </w:rPr>
        <w:t xml:space="preserve">人民币肆拾贰万元整(¥：420000.00)  </w:t>
      </w:r>
    </w:p>
    <w:p w14:paraId="2BD6A51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highlight w:val="none"/>
          <w:lang w:val="en-US" w:eastAsia="zh-CN"/>
        </w:rPr>
      </w:pPr>
      <w:r>
        <w:rPr>
          <w:rFonts w:hint="eastAsia" w:asciiTheme="majorEastAsia" w:hAnsiTheme="majorEastAsia" w:eastAsiaTheme="majorEastAsia" w:cstheme="majorEastAsia"/>
          <w:b/>
          <w:bCs/>
          <w:sz w:val="21"/>
          <w:szCs w:val="21"/>
          <w:lang w:val="en-US" w:eastAsia="zh-CN"/>
        </w:rPr>
        <w:t>三、</w:t>
      </w:r>
      <w:r>
        <w:rPr>
          <w:rFonts w:hint="eastAsia" w:asciiTheme="majorEastAsia" w:hAnsiTheme="majorEastAsia" w:eastAsiaTheme="majorEastAsia" w:cstheme="majorEastAsia"/>
          <w:b/>
          <w:bCs/>
          <w:sz w:val="21"/>
          <w:szCs w:val="21"/>
        </w:rPr>
        <w:t>最高限价</w:t>
      </w:r>
      <w:r>
        <w:rPr>
          <w:rFonts w:ascii="微软雅黑" w:hAnsi="微软雅黑" w:eastAsia="微软雅黑" w:cs="微软雅黑"/>
          <w:sz w:val="24"/>
          <w:szCs w:val="24"/>
        </w:rPr>
        <w:t>：</w:t>
      </w:r>
      <w:r>
        <w:rPr>
          <w:rFonts w:hint="eastAsia" w:ascii="宋体" w:hAnsi="宋体" w:eastAsia="宋体" w:cs="宋体"/>
          <w:color w:val="auto"/>
          <w:sz w:val="21"/>
          <w:szCs w:val="21"/>
          <w:highlight w:val="none"/>
          <w:lang w:val="en-US" w:eastAsia="zh-CN"/>
        </w:rPr>
        <w:t>人民币肆拾贰万元整(¥：420000.00)</w:t>
      </w:r>
    </w:p>
    <w:p w14:paraId="057F95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sz w:val="21"/>
          <w:szCs w:val="21"/>
          <w:highlight w:val="none"/>
          <w:lang w:eastAsia="zh-CN"/>
        </w:rPr>
        <w:t>需求：</w:t>
      </w:r>
    </w:p>
    <w:p w14:paraId="3377A3F8">
      <w:p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服务地点：苏州市吴江区</w:t>
      </w:r>
      <w:r>
        <w:rPr>
          <w:rFonts w:hint="eastAsia" w:ascii="宋体" w:hAnsi="宋体" w:eastAsia="宋体" w:cs="宋体"/>
          <w:b w:val="0"/>
          <w:bCs/>
          <w:color w:val="auto"/>
          <w:sz w:val="21"/>
          <w:szCs w:val="21"/>
          <w:highlight w:val="none"/>
          <w:lang w:val="en-US" w:eastAsia="zh-CN"/>
        </w:rPr>
        <w:t>菀坪学校</w:t>
      </w:r>
    </w:p>
    <w:p w14:paraId="66448FDC">
      <w:pPr>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服务人数：</w:t>
      </w:r>
      <w:r>
        <w:rPr>
          <w:rFonts w:hint="eastAsia" w:ascii="宋体" w:hAnsi="宋体" w:eastAsia="宋体" w:cs="宋体"/>
          <w:b w:val="0"/>
          <w:bCs/>
          <w:color w:val="auto"/>
          <w:sz w:val="21"/>
          <w:szCs w:val="21"/>
          <w:highlight w:val="none"/>
          <w:lang w:val="en-US" w:eastAsia="zh-CN"/>
        </w:rPr>
        <w:t>保安队长1</w:t>
      </w:r>
      <w:r>
        <w:rPr>
          <w:rFonts w:hint="eastAsia" w:ascii="宋体" w:hAnsi="宋体" w:eastAsia="宋体" w:cs="宋体"/>
          <w:b w:val="0"/>
          <w:bCs/>
          <w:color w:val="auto"/>
          <w:sz w:val="21"/>
          <w:szCs w:val="21"/>
          <w:highlight w:val="none"/>
          <w:lang w:eastAsia="zh-CN"/>
        </w:rPr>
        <w:t>人，</w:t>
      </w:r>
      <w:r>
        <w:rPr>
          <w:rFonts w:hint="eastAsia" w:ascii="宋体" w:hAnsi="宋体" w:eastAsia="宋体" w:cs="宋体"/>
          <w:b w:val="0"/>
          <w:bCs/>
          <w:color w:val="auto"/>
          <w:sz w:val="21"/>
          <w:szCs w:val="21"/>
          <w:highlight w:val="none"/>
          <w:lang w:val="en-US" w:eastAsia="zh-CN"/>
        </w:rPr>
        <w:t>保安员5人。</w:t>
      </w:r>
    </w:p>
    <w:p w14:paraId="0DA86453">
      <w:pPr>
        <w:numPr>
          <w:ilvl w:val="0"/>
          <w:numId w:val="1"/>
        </w:numPr>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保安员需满足苏州市吴江区公安、教育等相关部门对安保服务人员的相关要求，相关要求自行查阅相关规定。</w:t>
      </w:r>
    </w:p>
    <w:p w14:paraId="30E3CACA">
      <w:pPr>
        <w:numPr>
          <w:ilvl w:val="0"/>
          <w:numId w:val="1"/>
        </w:numPr>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需一名项目经理和学校保持对接。项目经理需提供社保证明。</w:t>
      </w:r>
    </w:p>
    <w:p w14:paraId="0D6FF710">
      <w:p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服务期限：</w:t>
      </w:r>
      <w:r>
        <w:rPr>
          <w:rFonts w:hint="eastAsia" w:ascii="宋体" w:hAnsi="宋体" w:eastAsia="宋体" w:cs="宋体"/>
          <w:b w:val="0"/>
          <w:bCs/>
          <w:color w:val="auto"/>
          <w:sz w:val="21"/>
          <w:szCs w:val="21"/>
          <w:highlight w:val="none"/>
          <w:lang w:val="en-US" w:eastAsia="zh-CN"/>
        </w:rPr>
        <w:t>2026年9月15号-2027年月14号</w:t>
      </w:r>
      <w:r>
        <w:rPr>
          <w:rFonts w:hint="eastAsia" w:ascii="宋体" w:hAnsi="宋体" w:eastAsia="宋体" w:cs="宋体"/>
          <w:b w:val="0"/>
          <w:bCs/>
          <w:color w:val="auto"/>
          <w:sz w:val="21"/>
          <w:szCs w:val="21"/>
          <w:highlight w:val="none"/>
        </w:rPr>
        <w:t>。</w:t>
      </w:r>
    </w:p>
    <w:p w14:paraId="381576C3">
      <w:pPr>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服务范围：负责苏州市吴江区</w:t>
      </w:r>
      <w:r>
        <w:rPr>
          <w:rFonts w:hint="eastAsia" w:ascii="宋体" w:hAnsi="宋体" w:eastAsia="宋体" w:cs="宋体"/>
          <w:b w:val="0"/>
          <w:bCs/>
          <w:color w:val="auto"/>
          <w:sz w:val="21"/>
          <w:szCs w:val="21"/>
          <w:highlight w:val="none"/>
          <w:lang w:val="en-US" w:eastAsia="zh-CN"/>
        </w:rPr>
        <w:t>菀坪学校</w:t>
      </w:r>
      <w:r>
        <w:rPr>
          <w:rFonts w:hint="eastAsia" w:ascii="宋体" w:hAnsi="宋体" w:eastAsia="宋体" w:cs="宋体"/>
          <w:b w:val="0"/>
          <w:bCs/>
          <w:color w:val="auto"/>
          <w:sz w:val="21"/>
          <w:szCs w:val="21"/>
          <w:highlight w:val="none"/>
          <w:lang w:eastAsia="zh-CN"/>
        </w:rPr>
        <w:t>区域的安全保卫工作，涵盖但不限于人员与车辆疏导、秩序维护、隐患排查、突发事件应急处理等，确保校园环境安全有序。</w:t>
      </w:r>
    </w:p>
    <w:p w14:paraId="2FDCC46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付款方式：详见合同内条款。</w:t>
      </w:r>
    </w:p>
    <w:p w14:paraId="526C8C9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对</w:t>
      </w:r>
      <w:r>
        <w:rPr>
          <w:rFonts w:hint="eastAsia" w:ascii="宋体" w:hAnsi="宋体" w:eastAsia="宋体" w:cs="宋体"/>
          <w:b/>
          <w:bCs/>
          <w:color w:val="auto"/>
          <w:sz w:val="21"/>
          <w:szCs w:val="21"/>
          <w:highlight w:val="none"/>
          <w:lang w:eastAsia="zh-CN"/>
        </w:rPr>
        <w:t>报价</w:t>
      </w:r>
      <w:r>
        <w:rPr>
          <w:rFonts w:hint="eastAsia" w:ascii="宋体" w:hAnsi="宋体" w:eastAsia="宋体" w:cs="宋体"/>
          <w:b/>
          <w:bCs/>
          <w:color w:val="auto"/>
          <w:sz w:val="21"/>
          <w:szCs w:val="21"/>
          <w:highlight w:val="none"/>
        </w:rPr>
        <w:t>单位要求：</w:t>
      </w:r>
    </w:p>
    <w:p w14:paraId="68967C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1、询价单位需为2026年度苏采云政府采购系统内物业管理入围企业，菀坪学校只在苏采云框架协议内选择中标公司</w:t>
      </w:r>
    </w:p>
    <w:p w14:paraId="536C28F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rPr>
          <w:b w:val="0"/>
          <w:bCs w:val="0"/>
          <w:sz w:val="21"/>
          <w:szCs w:val="21"/>
        </w:rPr>
      </w:pPr>
      <w:r>
        <w:rPr>
          <w:rStyle w:val="12"/>
          <w:rFonts w:hint="eastAsia"/>
          <w:b w:val="0"/>
          <w:bCs w:val="0"/>
          <w:sz w:val="21"/>
          <w:szCs w:val="21"/>
          <w:lang w:val="en-US" w:eastAsia="zh-CN"/>
        </w:rPr>
        <w:t>2、</w:t>
      </w:r>
      <w:r>
        <w:rPr>
          <w:rStyle w:val="12"/>
          <w:b w:val="0"/>
          <w:bCs w:val="0"/>
          <w:sz w:val="21"/>
          <w:szCs w:val="21"/>
        </w:rPr>
        <w:t>合法注册经营：</w:t>
      </w:r>
      <w:r>
        <w:rPr>
          <w:b w:val="0"/>
          <w:bCs w:val="0"/>
          <w:sz w:val="21"/>
          <w:szCs w:val="21"/>
        </w:rPr>
        <w:t>在中国境内依法注册成立的独立法人企业，持有有效的营业执照，且营业执照经营范围包含保安服务相关内容。</w:t>
      </w:r>
    </w:p>
    <w:p w14:paraId="7035B4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rPr>
          <w:b w:val="0"/>
          <w:bCs w:val="0"/>
          <w:sz w:val="21"/>
          <w:szCs w:val="21"/>
        </w:rPr>
      </w:pPr>
      <w:r>
        <w:rPr>
          <w:rStyle w:val="12"/>
          <w:b w:val="0"/>
          <w:bCs w:val="0"/>
          <w:sz w:val="21"/>
          <w:szCs w:val="21"/>
        </w:rPr>
        <w:t>资质许可完备：</w:t>
      </w:r>
      <w:r>
        <w:rPr>
          <w:b w:val="0"/>
          <w:bCs w:val="0"/>
          <w:sz w:val="21"/>
          <w:szCs w:val="21"/>
        </w:rPr>
        <w:t>具备公安机关颁发的保安服务许可证，或经营范围涵盖保安服务以及有效的经营许可证。</w:t>
      </w:r>
    </w:p>
    <w:p w14:paraId="0A0444B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rPr>
          <w:b w:val="0"/>
          <w:bCs w:val="0"/>
          <w:sz w:val="21"/>
          <w:szCs w:val="21"/>
        </w:rPr>
      </w:pPr>
      <w:r>
        <w:rPr>
          <w:rStyle w:val="12"/>
          <w:b w:val="0"/>
          <w:bCs w:val="0"/>
          <w:sz w:val="21"/>
          <w:szCs w:val="21"/>
        </w:rPr>
        <w:t>良好信誉记录：</w:t>
      </w:r>
      <w:r>
        <w:rPr>
          <w:b w:val="0"/>
          <w:bCs w:val="0"/>
          <w:sz w:val="21"/>
          <w:szCs w:val="21"/>
        </w:rPr>
        <w:t>具有良好的商业信誉和健全的财务会计制度。近三年内（自询价公告发布之日起往前推算）在经营活动中无重大违法违规记录，未被列入失信被执行人、重大税收违法案件当事人名单、政府采购严重违法失信行为记录名单。</w:t>
      </w:r>
    </w:p>
    <w:p w14:paraId="714B961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rPr>
          <w:b w:val="0"/>
          <w:bCs w:val="0"/>
          <w:sz w:val="21"/>
          <w:szCs w:val="21"/>
        </w:rPr>
      </w:pPr>
      <w:r>
        <w:rPr>
          <w:rStyle w:val="12"/>
          <w:b w:val="0"/>
          <w:bCs w:val="0"/>
          <w:sz w:val="21"/>
          <w:szCs w:val="21"/>
        </w:rPr>
        <w:t>丰富经验实力：</w:t>
      </w:r>
      <w:r>
        <w:rPr>
          <w:b w:val="0"/>
          <w:bCs w:val="0"/>
          <w:sz w:val="21"/>
          <w:szCs w:val="21"/>
        </w:rPr>
        <w:t>具有丰富的保安服务经验，至少有3年承接过类似学校场所的保安服务项目经验，具备充足的人员储备与协调能力，能够在接到通知后的3个工作日内，迅速满足我校对保安人员数量和质量的需求。</w:t>
      </w:r>
    </w:p>
    <w:p w14:paraId="1CAC03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以上资料均加盖单位公章</w:t>
      </w:r>
      <w:r>
        <w:rPr>
          <w:rFonts w:hint="eastAsia" w:ascii="宋体" w:hAnsi="宋体" w:eastAsia="宋体" w:cs="宋体"/>
          <w:b w:val="0"/>
          <w:bCs w:val="0"/>
          <w:color w:val="auto"/>
          <w:sz w:val="21"/>
          <w:szCs w:val="21"/>
          <w:highlight w:val="none"/>
          <w:lang w:eastAsia="zh-CN"/>
        </w:rPr>
        <w:t>。</w:t>
      </w:r>
    </w:p>
    <w:p w14:paraId="179B86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.满足《中华人民共和国政府采购法》第二十二条规定；        </w:t>
      </w:r>
    </w:p>
    <w:p w14:paraId="60CD80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.落实政府采购政策需满足的资格要求：供应商符合中小企业，请根据要求上传《中小企业声明函》，格式以采购文件要求为准;    </w:t>
      </w:r>
    </w:p>
    <w:p w14:paraId="06AB88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报价表、</w:t>
      </w:r>
      <w:r>
        <w:rPr>
          <w:rFonts w:hint="eastAsia" w:ascii="宋体" w:hAnsi="宋体" w:eastAsia="宋体" w:cs="宋体"/>
          <w:b w:val="0"/>
          <w:bCs w:val="0"/>
          <w:color w:val="auto"/>
          <w:sz w:val="21"/>
          <w:szCs w:val="21"/>
          <w:highlight w:val="none"/>
          <w:lang w:val="en-US" w:eastAsia="zh-CN"/>
        </w:rPr>
        <w:t>报价明细表</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金额（万元）</w:t>
      </w:r>
      <w:r>
        <w:rPr>
          <w:rFonts w:hint="eastAsia" w:ascii="宋体" w:hAnsi="宋体" w:eastAsia="宋体" w:cs="宋体"/>
          <w:b w:val="0"/>
          <w:bCs w:val="0"/>
          <w:color w:val="auto"/>
          <w:sz w:val="21"/>
          <w:szCs w:val="21"/>
          <w:highlight w:val="none"/>
          <w:lang w:eastAsia="zh-CN"/>
        </w:rPr>
        <w:t>。</w:t>
      </w:r>
    </w:p>
    <w:p w14:paraId="5F008C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.不接</w:t>
      </w:r>
      <w:r>
        <w:rPr>
          <w:rFonts w:hint="eastAsia" w:ascii="宋体" w:hAnsi="宋体" w:eastAsia="宋体" w:cs="宋体"/>
          <w:b w:val="0"/>
          <w:bCs w:val="0"/>
          <w:color w:val="auto"/>
          <w:sz w:val="21"/>
          <w:szCs w:val="21"/>
          <w:highlight w:val="none"/>
          <w:lang w:eastAsia="zh-CN"/>
        </w:rPr>
        <w:t>受</w:t>
      </w:r>
      <w:r>
        <w:rPr>
          <w:rFonts w:hint="eastAsia" w:ascii="宋体" w:hAnsi="宋体" w:eastAsia="宋体" w:cs="宋体"/>
          <w:b w:val="0"/>
          <w:bCs w:val="0"/>
          <w:color w:val="auto"/>
          <w:sz w:val="21"/>
          <w:szCs w:val="21"/>
          <w:highlight w:val="none"/>
        </w:rPr>
        <w:t>联合体</w:t>
      </w:r>
      <w:r>
        <w:rPr>
          <w:rFonts w:hint="eastAsia" w:ascii="宋体" w:hAnsi="宋体" w:eastAsia="宋体" w:cs="宋体"/>
          <w:b w:val="0"/>
          <w:bCs w:val="0"/>
          <w:color w:val="auto"/>
          <w:sz w:val="21"/>
          <w:szCs w:val="21"/>
          <w:highlight w:val="none"/>
          <w:lang w:eastAsia="zh-CN"/>
        </w:rPr>
        <w:t>投标。</w:t>
      </w:r>
    </w:p>
    <w:p w14:paraId="7CB793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六、报价要求</w:t>
      </w:r>
    </w:p>
    <w:p w14:paraId="247977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 xml:space="preserve">响应人报价时应综合考虑以下部分，其组成包括但不限于人员工资、管理费、施工费、服装费、办公费、交通费、通讯费、培训费、税金、利润、社会保险费、合同工期内的风险费用等为完成本次采购响应项目所发生的一切费用。成交人自行解决员工养老、失业、医疗、工伤、生育、纳税等保险及劳保、工资、福利、食宿、员工上下班交通及响应人为完成服务所发生的一切费用等有关问题。 </w:t>
      </w:r>
    </w:p>
    <w:p w14:paraId="5EA73F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报价</w:t>
      </w:r>
      <w:r>
        <w:rPr>
          <w:rFonts w:hint="eastAsia" w:ascii="宋体" w:hAnsi="宋体" w:eastAsia="宋体" w:cs="宋体"/>
          <w:b/>
          <w:bCs/>
          <w:color w:val="auto"/>
          <w:sz w:val="21"/>
          <w:szCs w:val="21"/>
          <w:highlight w:val="none"/>
        </w:rPr>
        <w:t>方法：</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lang w:val="en-US" w:eastAsia="zh-CN"/>
        </w:rPr>
        <w:t>现场</w:t>
      </w:r>
      <w:r>
        <w:rPr>
          <w:rFonts w:hint="eastAsia" w:ascii="宋体" w:hAnsi="宋体" w:eastAsia="宋体" w:cs="宋体"/>
          <w:b w:val="0"/>
          <w:bCs w:val="0"/>
          <w:color w:val="auto"/>
          <w:sz w:val="21"/>
          <w:szCs w:val="21"/>
          <w:highlight w:val="none"/>
          <w:lang w:eastAsia="zh-CN"/>
        </w:rPr>
        <w:t>提交纸质报价文件</w:t>
      </w:r>
      <w:r>
        <w:rPr>
          <w:rFonts w:hint="eastAsia" w:ascii="宋体" w:hAnsi="宋体" w:eastAsia="宋体" w:cs="宋体"/>
          <w:b w:val="0"/>
          <w:bCs w:val="0"/>
          <w:color w:val="auto"/>
          <w:sz w:val="21"/>
          <w:szCs w:val="21"/>
          <w:highlight w:val="none"/>
        </w:rPr>
        <w:t>，必须是该企业法定代表人或法定代表人委托代理人。</w:t>
      </w:r>
    </w:p>
    <w:p w14:paraId="2BFDB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lang w:eastAsia="zh-CN"/>
        </w:rPr>
        <w:t>、定标方法：最低价中标。</w:t>
      </w:r>
    </w:p>
    <w:p w14:paraId="2C48D2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、报</w:t>
      </w:r>
      <w:r>
        <w:rPr>
          <w:rFonts w:hint="eastAsia" w:ascii="宋体" w:hAnsi="宋体" w:eastAsia="宋体" w:cs="宋体"/>
          <w:b/>
          <w:bCs/>
          <w:color w:val="auto"/>
          <w:sz w:val="21"/>
          <w:szCs w:val="21"/>
          <w:highlight w:val="none"/>
          <w:lang w:eastAsia="zh-CN"/>
        </w:rPr>
        <w:t>价</w:t>
      </w:r>
      <w:r>
        <w:rPr>
          <w:rFonts w:hint="eastAsia" w:ascii="宋体" w:hAnsi="宋体" w:eastAsia="宋体" w:cs="宋体"/>
          <w:b/>
          <w:bCs/>
          <w:color w:val="auto"/>
          <w:sz w:val="21"/>
          <w:szCs w:val="21"/>
          <w:highlight w:val="none"/>
        </w:rPr>
        <w:t>截止时间</w:t>
      </w:r>
      <w:r>
        <w:rPr>
          <w:rFonts w:hint="eastAsia" w:ascii="宋体" w:hAnsi="宋体" w:eastAsia="宋体" w:cs="宋体"/>
          <w:b/>
          <w:bCs/>
          <w:color w:val="auto"/>
          <w:sz w:val="21"/>
          <w:szCs w:val="21"/>
          <w:highlight w:val="none"/>
          <w:lang w:val="en-US" w:eastAsia="zh-CN"/>
        </w:rPr>
        <w:t>及开标时间</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lang w:eastAsia="zh-CN"/>
        </w:rPr>
        <w:t>。</w:t>
      </w:r>
    </w:p>
    <w:p w14:paraId="1178E5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递交报价文件地点：苏州市吴江区菀坪学校初中部3楼</w:t>
      </w:r>
    </w:p>
    <w:p w14:paraId="6D619A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报价</w:t>
      </w:r>
      <w:r>
        <w:rPr>
          <w:rFonts w:hint="eastAsia" w:ascii="宋体" w:hAnsi="宋体" w:eastAsia="宋体" w:cs="宋体"/>
          <w:b/>
          <w:bCs/>
          <w:color w:val="auto"/>
          <w:sz w:val="21"/>
          <w:szCs w:val="21"/>
          <w:highlight w:val="none"/>
        </w:rPr>
        <w:t>文件要求：</w:t>
      </w:r>
    </w:p>
    <w:p w14:paraId="1EBBE8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资料</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包含</w:t>
      </w:r>
      <w:r>
        <w:rPr>
          <w:rFonts w:hint="eastAsia" w:ascii="宋体" w:hAnsi="宋体" w:eastAsia="宋体" w:cs="宋体"/>
          <w:b w:val="0"/>
          <w:bCs w:val="0"/>
          <w:color w:val="auto"/>
          <w:sz w:val="21"/>
          <w:szCs w:val="21"/>
          <w:highlight w:val="none"/>
          <w:lang w:val="en-US" w:eastAsia="zh-CN"/>
        </w:rPr>
        <w:t>保安队长、保安员单价和年度总价；服务内容和亮点）</w:t>
      </w:r>
      <w:r>
        <w:rPr>
          <w:rFonts w:hint="eastAsia" w:ascii="宋体" w:hAnsi="宋体" w:eastAsia="宋体" w:cs="宋体"/>
          <w:color w:val="auto"/>
          <w:sz w:val="21"/>
          <w:szCs w:val="21"/>
          <w:highlight w:val="none"/>
        </w:rPr>
        <w:t>要密封在一个档案袋中，档案袋上密封处加盖公章；</w:t>
      </w:r>
      <w:r>
        <w:rPr>
          <w:rFonts w:hint="eastAsia" w:ascii="宋体" w:hAnsi="宋体" w:eastAsia="宋体" w:cs="宋体"/>
          <w:b/>
          <w:bCs/>
          <w:color w:val="auto"/>
          <w:sz w:val="21"/>
          <w:szCs w:val="21"/>
          <w:highlight w:val="none"/>
          <w:lang w:eastAsia="zh-CN"/>
        </w:rPr>
        <w:t>数量：为一本正本，贰本副本，需装订成册）</w:t>
      </w:r>
    </w:p>
    <w:p w14:paraId="7D7FF7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资料</w:t>
      </w:r>
      <w:r>
        <w:rPr>
          <w:rFonts w:hint="eastAsia" w:ascii="宋体" w:hAnsi="宋体" w:eastAsia="宋体" w:cs="宋体"/>
          <w:color w:val="auto"/>
          <w:sz w:val="21"/>
          <w:szCs w:val="21"/>
          <w:highlight w:val="none"/>
          <w:lang w:eastAsia="zh-CN"/>
        </w:rPr>
        <w:t>正本</w:t>
      </w:r>
      <w:r>
        <w:rPr>
          <w:rFonts w:hint="eastAsia" w:ascii="宋体" w:hAnsi="宋体" w:eastAsia="宋体" w:cs="宋体"/>
          <w:color w:val="auto"/>
          <w:sz w:val="21"/>
          <w:szCs w:val="21"/>
          <w:highlight w:val="none"/>
        </w:rPr>
        <w:t>上均需加盖公章；</w:t>
      </w:r>
    </w:p>
    <w:p w14:paraId="5AF9A7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资料不全或未加盖公章的，将作为废件处理。</w:t>
      </w:r>
    </w:p>
    <w:p w14:paraId="4A0B60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项目经理社保证明。</w:t>
      </w:r>
    </w:p>
    <w:p w14:paraId="229193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十一</w:t>
      </w:r>
      <w:r>
        <w:rPr>
          <w:rFonts w:hint="eastAsia" w:ascii="宋体" w:hAnsi="宋体" w:eastAsia="宋体" w:cs="宋体"/>
          <w:b/>
          <w:bCs/>
          <w:color w:val="auto"/>
          <w:sz w:val="21"/>
          <w:szCs w:val="21"/>
          <w:highlight w:val="none"/>
        </w:rPr>
        <w:t>、联系方式：</w:t>
      </w:r>
    </w:p>
    <w:p w14:paraId="76DC8E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bCs/>
          <w:color w:val="auto"/>
          <w:sz w:val="21"/>
          <w:szCs w:val="21"/>
          <w:highlight w:val="none"/>
          <w:lang w:val="en-US" w:eastAsia="zh-CN"/>
        </w:rPr>
        <w:t>0512-63391260</w:t>
      </w:r>
    </w:p>
    <w:p w14:paraId="22A0C1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联系地址：</w:t>
      </w:r>
      <w:r>
        <w:rPr>
          <w:rFonts w:hint="eastAsia" w:ascii="宋体" w:hAnsi="宋体" w:eastAsia="宋体" w:cs="宋体"/>
          <w:bCs/>
          <w:color w:val="auto"/>
          <w:sz w:val="21"/>
          <w:szCs w:val="21"/>
          <w:highlight w:val="none"/>
          <w:u w:val="none"/>
        </w:rPr>
        <w:t>苏州市吴江区</w:t>
      </w:r>
      <w:r>
        <w:rPr>
          <w:rFonts w:hint="eastAsia" w:ascii="宋体" w:hAnsi="宋体" w:eastAsia="宋体" w:cs="宋体"/>
          <w:color w:val="auto"/>
          <w:sz w:val="21"/>
          <w:szCs w:val="21"/>
          <w:highlight w:val="none"/>
          <w:lang w:val="en-US" w:eastAsia="zh-CN"/>
        </w:rPr>
        <w:t>菀坪社区同心路338号</w:t>
      </w:r>
    </w:p>
    <w:p w14:paraId="7DE4DF3F">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1"/>
          <w:szCs w:val="21"/>
          <w:highlight w:val="none"/>
          <w:lang w:eastAsia="zh-CN"/>
        </w:rPr>
      </w:pPr>
    </w:p>
    <w:p w14:paraId="7FE26BF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eastAsia="zh-CN"/>
        </w:rPr>
        <w:t>苏州市吴江区</w:t>
      </w:r>
      <w:r>
        <w:rPr>
          <w:rFonts w:hint="eastAsia" w:ascii="宋体" w:hAnsi="宋体" w:eastAsia="宋体" w:cs="宋体"/>
          <w:b w:val="0"/>
          <w:bCs w:val="0"/>
          <w:color w:val="auto"/>
          <w:sz w:val="28"/>
          <w:szCs w:val="28"/>
          <w:highlight w:val="none"/>
          <w:lang w:val="en-US" w:eastAsia="zh-CN"/>
        </w:rPr>
        <w:t>菀坪学校</w:t>
      </w:r>
    </w:p>
    <w:p w14:paraId="10E7A224">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08</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日</w:t>
      </w:r>
    </w:p>
    <w:p w14:paraId="33D1762D">
      <w:pPr>
        <w:rPr>
          <w:rFonts w:hint="eastAsia" w:ascii="宋体" w:hAnsi="宋体" w:eastAsia="宋体" w:cs="宋体"/>
          <w:color w:val="auto"/>
          <w:sz w:val="21"/>
          <w:szCs w:val="21"/>
          <w:highlight w:val="none"/>
          <w:lang w:val="en-US" w:eastAsia="zh-CN"/>
        </w:rPr>
      </w:pPr>
    </w:p>
    <w:p w14:paraId="080A67AF">
      <w:pPr>
        <w:rPr>
          <w:rFonts w:hint="eastAsia" w:ascii="宋体" w:hAnsi="宋体" w:eastAsia="宋体" w:cs="宋体"/>
          <w:color w:val="auto"/>
          <w:sz w:val="21"/>
          <w:szCs w:val="21"/>
          <w:highlight w:val="none"/>
          <w:lang w:val="en-US" w:eastAsia="zh-CN"/>
        </w:rPr>
      </w:pPr>
    </w:p>
    <w:p w14:paraId="3967EA8D">
      <w:pPr>
        <w:jc w:val="both"/>
        <w:rPr>
          <w:rFonts w:hint="eastAsia" w:ascii="宋体" w:hAnsi="宋体" w:eastAsia="宋体" w:cs="宋体"/>
          <w:color w:val="auto"/>
          <w:sz w:val="21"/>
          <w:szCs w:val="21"/>
          <w:highlight w:val="none"/>
          <w:lang w:val="en-US" w:eastAsia="zh-CN"/>
        </w:rPr>
      </w:pPr>
    </w:p>
    <w:p w14:paraId="1C8283B9">
      <w:pPr>
        <w:jc w:val="both"/>
        <w:rPr>
          <w:rFonts w:hint="eastAsia" w:ascii="宋体" w:hAnsi="宋体" w:eastAsia="宋体" w:cs="宋体"/>
          <w:color w:val="auto"/>
          <w:sz w:val="21"/>
          <w:szCs w:val="21"/>
          <w:highlight w:val="none"/>
          <w:lang w:val="en-US" w:eastAsia="zh-CN"/>
        </w:rPr>
      </w:pPr>
    </w:p>
    <w:p w14:paraId="77D2F8EF">
      <w:pPr>
        <w:jc w:val="both"/>
        <w:rPr>
          <w:rFonts w:hint="eastAsia" w:ascii="宋体" w:hAnsi="宋体" w:eastAsia="宋体" w:cs="宋体"/>
          <w:color w:val="auto"/>
          <w:sz w:val="21"/>
          <w:szCs w:val="21"/>
          <w:highlight w:val="none"/>
          <w:lang w:val="en-US" w:eastAsia="zh-CN"/>
        </w:rPr>
      </w:pPr>
    </w:p>
    <w:p w14:paraId="182C695B">
      <w:pPr>
        <w:jc w:val="both"/>
        <w:rPr>
          <w:rFonts w:hint="eastAsia" w:ascii="宋体" w:hAnsi="宋体" w:eastAsia="宋体" w:cs="宋体"/>
          <w:b/>
          <w:color w:val="auto"/>
          <w:sz w:val="21"/>
          <w:szCs w:val="21"/>
          <w:highlight w:val="none"/>
        </w:rPr>
      </w:pPr>
    </w:p>
    <w:p w14:paraId="5D4F9B5B">
      <w:pPr>
        <w:jc w:val="both"/>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附件2：</w:t>
      </w:r>
    </w:p>
    <w:p w14:paraId="48519870">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授权委托书</w:t>
      </w:r>
    </w:p>
    <w:p w14:paraId="14BA5C14">
      <w:pPr>
        <w:pStyle w:val="3"/>
        <w:ind w:firstLine="420"/>
        <w:rPr>
          <w:rFonts w:hint="eastAsia" w:ascii="宋体" w:hAnsi="宋体" w:eastAsia="宋体" w:cs="宋体"/>
          <w:color w:val="auto"/>
          <w:sz w:val="21"/>
          <w:szCs w:val="21"/>
          <w:highlight w:val="none"/>
        </w:rPr>
      </w:pPr>
    </w:p>
    <w:p w14:paraId="7ED24FF3">
      <w:pPr>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本授权委托书声明：  我</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（单位名称） </w:t>
      </w:r>
      <w:r>
        <w:rPr>
          <w:rFonts w:hint="eastAsia" w:ascii="宋体" w:hAnsi="宋体" w:eastAsia="宋体" w:cs="宋体"/>
          <w:color w:val="auto"/>
          <w:sz w:val="21"/>
          <w:szCs w:val="21"/>
          <w:highlight w:val="none"/>
        </w:rPr>
        <w:t>的法定代表人（负责人），现授权委托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为我公司授权代表（即代理人），以本公司的名义参加</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组织实施的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活动。授权代表在</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活动过程中所签署的一切文件和处理与这有关的一切事务，我均予以承认。</w:t>
      </w:r>
    </w:p>
    <w:p w14:paraId="61E3904D">
      <w:pPr>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授权代表在授权委托书有效期内签署的所有文件不因授权委托的撤销而失效，除非有撤销授权委托的书面通知，本授权委托书自磋商活动开始至合同履行完毕止。</w:t>
      </w:r>
    </w:p>
    <w:p w14:paraId="4FB40030">
      <w:pPr>
        <w:spacing w:line="5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授权代表无转委托权。特此委托。</w:t>
      </w:r>
    </w:p>
    <w:p w14:paraId="640D2334">
      <w:pPr>
        <w:spacing w:line="520" w:lineRule="exact"/>
        <w:ind w:firstLine="840" w:firstLineChars="400"/>
        <w:jc w:val="left"/>
        <w:rPr>
          <w:rFonts w:hint="eastAsia" w:ascii="宋体" w:hAnsi="宋体" w:eastAsia="宋体" w:cs="宋体"/>
          <w:color w:val="auto"/>
          <w:sz w:val="21"/>
          <w:szCs w:val="21"/>
          <w:highlight w:val="none"/>
        </w:rPr>
      </w:pPr>
    </w:p>
    <w:p w14:paraId="3095FE14">
      <w:pPr>
        <w:spacing w:line="520" w:lineRule="exact"/>
        <w:ind w:firstLine="840" w:firstLineChars="400"/>
        <w:jc w:val="left"/>
        <w:rPr>
          <w:rFonts w:hint="eastAsia" w:ascii="宋体" w:hAnsi="宋体" w:eastAsia="宋体" w:cs="宋体"/>
          <w:color w:val="auto"/>
          <w:sz w:val="21"/>
          <w:szCs w:val="21"/>
          <w:highlight w:val="none"/>
        </w:rPr>
      </w:pPr>
    </w:p>
    <w:p w14:paraId="59D22CE2">
      <w:pPr>
        <w:spacing w:line="520" w:lineRule="exact"/>
        <w:ind w:firstLine="840" w:firstLineChars="4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：（公章） </w:t>
      </w:r>
    </w:p>
    <w:p w14:paraId="27B80A13">
      <w:pPr>
        <w:spacing w:line="520" w:lineRule="exact"/>
        <w:ind w:firstLine="840" w:firstLineChars="4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w:t>
      </w:r>
    </w:p>
    <w:p w14:paraId="23748F12">
      <w:pPr>
        <w:spacing w:line="520" w:lineRule="exact"/>
        <w:ind w:firstLine="840" w:firstLineChars="4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代理人：（签字或盖章）</w:t>
      </w:r>
    </w:p>
    <w:p w14:paraId="6A72F6C6">
      <w:pPr>
        <w:spacing w:line="520" w:lineRule="exact"/>
        <w:ind w:firstLine="840" w:firstLineChars="4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0996F9A">
      <w:pPr>
        <w:rPr>
          <w:rFonts w:hint="eastAsia" w:ascii="宋体" w:hAnsi="宋体" w:eastAsia="宋体" w:cs="宋体"/>
          <w:color w:val="auto"/>
          <w:sz w:val="21"/>
          <w:szCs w:val="21"/>
          <w:highlight w:val="none"/>
          <w:lang w:val="en-US" w:eastAsia="zh-CN"/>
        </w:rPr>
      </w:pPr>
    </w:p>
    <w:p w14:paraId="716F10E6">
      <w:pPr>
        <w:pStyle w:val="20"/>
        <w:rPr>
          <w:rFonts w:hint="eastAsia" w:ascii="宋体" w:hAnsi="宋体" w:eastAsia="宋体" w:cs="宋体"/>
          <w:color w:val="auto"/>
          <w:sz w:val="21"/>
          <w:szCs w:val="21"/>
          <w:highlight w:val="none"/>
          <w:lang w:val="en-US" w:eastAsia="zh-CN"/>
        </w:rPr>
      </w:pPr>
    </w:p>
    <w:p w14:paraId="4631C80A">
      <w:pPr>
        <w:rPr>
          <w:rFonts w:hint="eastAsia" w:ascii="宋体" w:hAnsi="宋体" w:eastAsia="宋体" w:cs="宋体"/>
          <w:color w:val="auto"/>
          <w:sz w:val="21"/>
          <w:szCs w:val="21"/>
          <w:highlight w:val="none"/>
          <w:lang w:val="en-US" w:eastAsia="zh-CN"/>
        </w:rPr>
      </w:pPr>
    </w:p>
    <w:p w14:paraId="64A402CF">
      <w:pPr>
        <w:pStyle w:val="20"/>
        <w:rPr>
          <w:rFonts w:hint="eastAsia" w:ascii="宋体" w:hAnsi="宋体" w:eastAsia="宋体" w:cs="宋体"/>
          <w:color w:val="auto"/>
          <w:sz w:val="21"/>
          <w:szCs w:val="21"/>
          <w:highlight w:val="none"/>
          <w:lang w:val="en-US" w:eastAsia="zh-CN"/>
        </w:rPr>
      </w:pPr>
    </w:p>
    <w:p w14:paraId="1C5ED7DC">
      <w:pPr>
        <w:rPr>
          <w:rFonts w:hint="eastAsia" w:ascii="宋体" w:hAnsi="宋体" w:eastAsia="宋体" w:cs="宋体"/>
          <w:color w:val="auto"/>
          <w:sz w:val="21"/>
          <w:szCs w:val="21"/>
          <w:highlight w:val="none"/>
          <w:lang w:val="en-US" w:eastAsia="zh-CN"/>
        </w:rPr>
      </w:pPr>
    </w:p>
    <w:p w14:paraId="44F4D48E">
      <w:pPr>
        <w:pStyle w:val="20"/>
        <w:rPr>
          <w:rFonts w:hint="eastAsia" w:ascii="宋体" w:hAnsi="宋体" w:eastAsia="宋体" w:cs="宋体"/>
          <w:color w:val="auto"/>
          <w:sz w:val="21"/>
          <w:szCs w:val="21"/>
          <w:highlight w:val="none"/>
          <w:lang w:val="en-US" w:eastAsia="zh-CN"/>
        </w:rPr>
      </w:pPr>
    </w:p>
    <w:p w14:paraId="460ACC8D">
      <w:pPr>
        <w:rPr>
          <w:rFonts w:hint="eastAsia" w:ascii="宋体" w:hAnsi="宋体" w:eastAsia="宋体" w:cs="宋体"/>
          <w:color w:val="auto"/>
          <w:sz w:val="21"/>
          <w:szCs w:val="21"/>
          <w:highlight w:val="none"/>
          <w:lang w:val="en-US" w:eastAsia="zh-CN"/>
        </w:rPr>
      </w:pPr>
    </w:p>
    <w:p w14:paraId="759E4121">
      <w:pPr>
        <w:pStyle w:val="20"/>
        <w:rPr>
          <w:rFonts w:hint="eastAsia" w:ascii="宋体" w:hAnsi="宋体" w:eastAsia="宋体" w:cs="宋体"/>
          <w:color w:val="auto"/>
          <w:sz w:val="21"/>
          <w:szCs w:val="21"/>
          <w:highlight w:val="none"/>
          <w:lang w:val="en-US" w:eastAsia="zh-CN"/>
        </w:rPr>
      </w:pPr>
    </w:p>
    <w:p w14:paraId="385B8652">
      <w:pPr>
        <w:rPr>
          <w:rFonts w:hint="eastAsia" w:ascii="宋体" w:hAnsi="宋体" w:eastAsia="宋体" w:cs="宋体"/>
          <w:color w:val="auto"/>
          <w:sz w:val="21"/>
          <w:szCs w:val="21"/>
          <w:highlight w:val="none"/>
          <w:lang w:val="en-US" w:eastAsia="zh-CN"/>
        </w:rPr>
      </w:pPr>
    </w:p>
    <w:p w14:paraId="404A1EAE">
      <w:pPr>
        <w:pStyle w:val="20"/>
        <w:rPr>
          <w:rFonts w:hint="eastAsia" w:ascii="宋体" w:hAnsi="宋体" w:eastAsia="宋体" w:cs="宋体"/>
          <w:color w:val="auto"/>
          <w:sz w:val="21"/>
          <w:szCs w:val="21"/>
          <w:highlight w:val="none"/>
          <w:lang w:val="en-US" w:eastAsia="zh-CN"/>
        </w:rPr>
      </w:pPr>
    </w:p>
    <w:p w14:paraId="5583A257">
      <w:pPr>
        <w:rPr>
          <w:rFonts w:hint="eastAsia" w:ascii="宋体" w:hAnsi="宋体" w:eastAsia="宋体" w:cs="宋体"/>
          <w:color w:val="auto"/>
          <w:sz w:val="21"/>
          <w:szCs w:val="21"/>
          <w:highlight w:val="none"/>
          <w:lang w:val="en-US" w:eastAsia="zh-CN"/>
        </w:rPr>
      </w:pPr>
    </w:p>
    <w:p w14:paraId="0DCE9532">
      <w:pPr>
        <w:pStyle w:val="20"/>
        <w:rPr>
          <w:rFonts w:hint="eastAsia" w:ascii="宋体" w:hAnsi="宋体" w:eastAsia="宋体" w:cs="宋体"/>
          <w:color w:val="auto"/>
          <w:sz w:val="21"/>
          <w:szCs w:val="21"/>
          <w:highlight w:val="none"/>
          <w:lang w:val="en-US" w:eastAsia="zh-CN"/>
        </w:rPr>
      </w:pPr>
    </w:p>
    <w:p w14:paraId="6D686F91">
      <w:pPr>
        <w:spacing w:line="480" w:lineRule="auto"/>
        <w:rPr>
          <w:rFonts w:hint="eastAsia" w:ascii="宋体" w:hAnsi="宋体" w:eastAsia="宋体" w:cs="宋体"/>
          <w:b/>
          <w:bCs/>
          <w:color w:val="auto"/>
          <w:sz w:val="21"/>
          <w:szCs w:val="21"/>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1FF"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A99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A6B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D5A6B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DA38F"/>
    <w:multiLevelType w:val="singleLevel"/>
    <w:tmpl w:val="F17DA3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FmZjNiNzA2ZmJlMDU1ZWM3NjhlNzU0MjU0ODQifQ=="/>
  </w:docVars>
  <w:rsids>
    <w:rsidRoot w:val="00000000"/>
    <w:rsid w:val="008D5CC3"/>
    <w:rsid w:val="00981D7F"/>
    <w:rsid w:val="018326E5"/>
    <w:rsid w:val="022B5117"/>
    <w:rsid w:val="02AC03EF"/>
    <w:rsid w:val="02C31095"/>
    <w:rsid w:val="02DB3BBF"/>
    <w:rsid w:val="02EE5303"/>
    <w:rsid w:val="032C64DD"/>
    <w:rsid w:val="03BA7E76"/>
    <w:rsid w:val="03BB6210"/>
    <w:rsid w:val="03BD5AE4"/>
    <w:rsid w:val="03EA43FF"/>
    <w:rsid w:val="0452300A"/>
    <w:rsid w:val="04980F15"/>
    <w:rsid w:val="05432019"/>
    <w:rsid w:val="060E4242"/>
    <w:rsid w:val="074107DA"/>
    <w:rsid w:val="080C0DE8"/>
    <w:rsid w:val="08217023"/>
    <w:rsid w:val="0844209B"/>
    <w:rsid w:val="08703C13"/>
    <w:rsid w:val="0874698D"/>
    <w:rsid w:val="08AA4C4F"/>
    <w:rsid w:val="08AC5673"/>
    <w:rsid w:val="08FC4724"/>
    <w:rsid w:val="09093579"/>
    <w:rsid w:val="093424BA"/>
    <w:rsid w:val="09CB6A81"/>
    <w:rsid w:val="0B0D50C0"/>
    <w:rsid w:val="0B2B77D7"/>
    <w:rsid w:val="0C743400"/>
    <w:rsid w:val="0CA13590"/>
    <w:rsid w:val="0DC14423"/>
    <w:rsid w:val="0DE14AC5"/>
    <w:rsid w:val="0E496245"/>
    <w:rsid w:val="0F690D95"/>
    <w:rsid w:val="0F793D50"/>
    <w:rsid w:val="0FFB7896"/>
    <w:rsid w:val="11BF246B"/>
    <w:rsid w:val="124D097B"/>
    <w:rsid w:val="12527D3F"/>
    <w:rsid w:val="1265031E"/>
    <w:rsid w:val="128E498E"/>
    <w:rsid w:val="12FA2F39"/>
    <w:rsid w:val="13854144"/>
    <w:rsid w:val="14605849"/>
    <w:rsid w:val="14C451F5"/>
    <w:rsid w:val="15220F6E"/>
    <w:rsid w:val="155944F4"/>
    <w:rsid w:val="15EC5279"/>
    <w:rsid w:val="167D6DB2"/>
    <w:rsid w:val="18B352B0"/>
    <w:rsid w:val="197C36D8"/>
    <w:rsid w:val="1ABF35FB"/>
    <w:rsid w:val="1B3C7500"/>
    <w:rsid w:val="1BC81072"/>
    <w:rsid w:val="1C2B3D9F"/>
    <w:rsid w:val="1C312DFB"/>
    <w:rsid w:val="1CF10155"/>
    <w:rsid w:val="1D905BFD"/>
    <w:rsid w:val="1DEF1107"/>
    <w:rsid w:val="1E4363C8"/>
    <w:rsid w:val="1EC024D4"/>
    <w:rsid w:val="1F0312BD"/>
    <w:rsid w:val="1F7E6617"/>
    <w:rsid w:val="1FED1452"/>
    <w:rsid w:val="20144886"/>
    <w:rsid w:val="21657A51"/>
    <w:rsid w:val="21837F15"/>
    <w:rsid w:val="21845A3B"/>
    <w:rsid w:val="21AF0D0A"/>
    <w:rsid w:val="21F901D7"/>
    <w:rsid w:val="2205092A"/>
    <w:rsid w:val="22A31EF1"/>
    <w:rsid w:val="22AD1241"/>
    <w:rsid w:val="23503318"/>
    <w:rsid w:val="23827D58"/>
    <w:rsid w:val="23933B60"/>
    <w:rsid w:val="24455541"/>
    <w:rsid w:val="24637EF8"/>
    <w:rsid w:val="24853FA4"/>
    <w:rsid w:val="24CA5E5B"/>
    <w:rsid w:val="25592D3B"/>
    <w:rsid w:val="25A74FD8"/>
    <w:rsid w:val="25AB5E55"/>
    <w:rsid w:val="264B4D7A"/>
    <w:rsid w:val="26A504B6"/>
    <w:rsid w:val="26FC418C"/>
    <w:rsid w:val="27463F98"/>
    <w:rsid w:val="27F5237A"/>
    <w:rsid w:val="28686B7E"/>
    <w:rsid w:val="28864CEE"/>
    <w:rsid w:val="29781FDF"/>
    <w:rsid w:val="29F32A64"/>
    <w:rsid w:val="2A3E5731"/>
    <w:rsid w:val="2B2D1615"/>
    <w:rsid w:val="2B660DA1"/>
    <w:rsid w:val="2BAF5CE8"/>
    <w:rsid w:val="2BBF5C96"/>
    <w:rsid w:val="2BD1187D"/>
    <w:rsid w:val="2C7D198D"/>
    <w:rsid w:val="2C994E45"/>
    <w:rsid w:val="2E6B4179"/>
    <w:rsid w:val="2E9279E9"/>
    <w:rsid w:val="2F7767EC"/>
    <w:rsid w:val="2F980C45"/>
    <w:rsid w:val="2FA95563"/>
    <w:rsid w:val="2FF124EE"/>
    <w:rsid w:val="2FF77A64"/>
    <w:rsid w:val="30A9140A"/>
    <w:rsid w:val="30F24D61"/>
    <w:rsid w:val="312F431E"/>
    <w:rsid w:val="316D0421"/>
    <w:rsid w:val="31A4715B"/>
    <w:rsid w:val="32CB1438"/>
    <w:rsid w:val="32EC220C"/>
    <w:rsid w:val="33B43F5E"/>
    <w:rsid w:val="34A12D4A"/>
    <w:rsid w:val="3527199E"/>
    <w:rsid w:val="3598215D"/>
    <w:rsid w:val="35E054DE"/>
    <w:rsid w:val="369708EE"/>
    <w:rsid w:val="371F660E"/>
    <w:rsid w:val="373A6E70"/>
    <w:rsid w:val="37E65B2A"/>
    <w:rsid w:val="381621F0"/>
    <w:rsid w:val="399D04FF"/>
    <w:rsid w:val="39EF3F42"/>
    <w:rsid w:val="3A09668B"/>
    <w:rsid w:val="3A931AD4"/>
    <w:rsid w:val="3AF410E4"/>
    <w:rsid w:val="3B132E0A"/>
    <w:rsid w:val="3B581673"/>
    <w:rsid w:val="3B6C511E"/>
    <w:rsid w:val="3B7456F0"/>
    <w:rsid w:val="3BAC037C"/>
    <w:rsid w:val="3BE54D8E"/>
    <w:rsid w:val="3C917532"/>
    <w:rsid w:val="3F5912D8"/>
    <w:rsid w:val="3FAD1589"/>
    <w:rsid w:val="3FB5617C"/>
    <w:rsid w:val="40730CFD"/>
    <w:rsid w:val="40CC41C9"/>
    <w:rsid w:val="40E4749D"/>
    <w:rsid w:val="41140064"/>
    <w:rsid w:val="425F59DD"/>
    <w:rsid w:val="43324E9F"/>
    <w:rsid w:val="43445EA2"/>
    <w:rsid w:val="43F120F4"/>
    <w:rsid w:val="4435582D"/>
    <w:rsid w:val="450B59A8"/>
    <w:rsid w:val="451C5E07"/>
    <w:rsid w:val="4574354D"/>
    <w:rsid w:val="46902609"/>
    <w:rsid w:val="46BC35D9"/>
    <w:rsid w:val="485A1120"/>
    <w:rsid w:val="4924224B"/>
    <w:rsid w:val="49276B29"/>
    <w:rsid w:val="49DE18DD"/>
    <w:rsid w:val="4AA06B93"/>
    <w:rsid w:val="4AF71847"/>
    <w:rsid w:val="4B0836CE"/>
    <w:rsid w:val="4B22029A"/>
    <w:rsid w:val="4B6D570B"/>
    <w:rsid w:val="4C4701F8"/>
    <w:rsid w:val="4C686B80"/>
    <w:rsid w:val="4C6E5600"/>
    <w:rsid w:val="4CF8721A"/>
    <w:rsid w:val="4D352719"/>
    <w:rsid w:val="4D6420F9"/>
    <w:rsid w:val="4E5E374B"/>
    <w:rsid w:val="4E6A373F"/>
    <w:rsid w:val="4EA0678A"/>
    <w:rsid w:val="4F275AD4"/>
    <w:rsid w:val="4F543ED3"/>
    <w:rsid w:val="4FB74EF6"/>
    <w:rsid w:val="501D2551"/>
    <w:rsid w:val="512247A5"/>
    <w:rsid w:val="51452242"/>
    <w:rsid w:val="52500E9E"/>
    <w:rsid w:val="52AD57D3"/>
    <w:rsid w:val="53B90B9C"/>
    <w:rsid w:val="54385977"/>
    <w:rsid w:val="545335CE"/>
    <w:rsid w:val="554B7E3A"/>
    <w:rsid w:val="55DB1F32"/>
    <w:rsid w:val="55EE10FA"/>
    <w:rsid w:val="55F67FAE"/>
    <w:rsid w:val="56321D83"/>
    <w:rsid w:val="56CD0861"/>
    <w:rsid w:val="570F19F0"/>
    <w:rsid w:val="583537D9"/>
    <w:rsid w:val="58616610"/>
    <w:rsid w:val="58B54ACA"/>
    <w:rsid w:val="58D06B21"/>
    <w:rsid w:val="590B401A"/>
    <w:rsid w:val="59745DBA"/>
    <w:rsid w:val="59920FB2"/>
    <w:rsid w:val="5A4E09BB"/>
    <w:rsid w:val="5B070B2C"/>
    <w:rsid w:val="5B5F0C4A"/>
    <w:rsid w:val="5BB60E5B"/>
    <w:rsid w:val="5BCD17B1"/>
    <w:rsid w:val="5CD01559"/>
    <w:rsid w:val="5DB62490"/>
    <w:rsid w:val="5DC21086"/>
    <w:rsid w:val="5E357F9C"/>
    <w:rsid w:val="5E444D9E"/>
    <w:rsid w:val="5E6C3923"/>
    <w:rsid w:val="5FFD0AAE"/>
    <w:rsid w:val="60952634"/>
    <w:rsid w:val="624F5CF6"/>
    <w:rsid w:val="625D5769"/>
    <w:rsid w:val="63067C81"/>
    <w:rsid w:val="633B5253"/>
    <w:rsid w:val="64986E00"/>
    <w:rsid w:val="64EC2CA8"/>
    <w:rsid w:val="651B74E4"/>
    <w:rsid w:val="65662279"/>
    <w:rsid w:val="65BA4EA3"/>
    <w:rsid w:val="65BB4084"/>
    <w:rsid w:val="65D75E71"/>
    <w:rsid w:val="66344907"/>
    <w:rsid w:val="66785E7B"/>
    <w:rsid w:val="668E5A49"/>
    <w:rsid w:val="66FC2F4B"/>
    <w:rsid w:val="670F2FB6"/>
    <w:rsid w:val="67770B41"/>
    <w:rsid w:val="67A36CAF"/>
    <w:rsid w:val="67D619EE"/>
    <w:rsid w:val="685B0CAE"/>
    <w:rsid w:val="68AF31AA"/>
    <w:rsid w:val="69734FE3"/>
    <w:rsid w:val="6AF6662F"/>
    <w:rsid w:val="6B9F2739"/>
    <w:rsid w:val="6BF354DA"/>
    <w:rsid w:val="6C9F1808"/>
    <w:rsid w:val="6CDB4757"/>
    <w:rsid w:val="6CF717E7"/>
    <w:rsid w:val="6F8B75C4"/>
    <w:rsid w:val="6FA7439C"/>
    <w:rsid w:val="70F133F4"/>
    <w:rsid w:val="71CC633B"/>
    <w:rsid w:val="71E82A49"/>
    <w:rsid w:val="72B43E45"/>
    <w:rsid w:val="73825A8F"/>
    <w:rsid w:val="74040377"/>
    <w:rsid w:val="74EC0AA3"/>
    <w:rsid w:val="764364A0"/>
    <w:rsid w:val="777A4144"/>
    <w:rsid w:val="777F5BFE"/>
    <w:rsid w:val="77AD276B"/>
    <w:rsid w:val="77B16794"/>
    <w:rsid w:val="7823237B"/>
    <w:rsid w:val="78614C73"/>
    <w:rsid w:val="78624902"/>
    <w:rsid w:val="78801C2E"/>
    <w:rsid w:val="79F63A97"/>
    <w:rsid w:val="79FE72AE"/>
    <w:rsid w:val="7A792DD8"/>
    <w:rsid w:val="7AB54304"/>
    <w:rsid w:val="7AD60E85"/>
    <w:rsid w:val="7AF214BD"/>
    <w:rsid w:val="7B02692A"/>
    <w:rsid w:val="7B4D0E37"/>
    <w:rsid w:val="7B71795D"/>
    <w:rsid w:val="7C7466C7"/>
    <w:rsid w:val="7CD9190C"/>
    <w:rsid w:val="7CEC7892"/>
    <w:rsid w:val="7D1C7234"/>
    <w:rsid w:val="7DA138D1"/>
    <w:rsid w:val="7DDF052A"/>
    <w:rsid w:val="7E075592"/>
    <w:rsid w:val="7E7A44AA"/>
    <w:rsid w:val="7F1B7028"/>
    <w:rsid w:val="7FD7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line="300" w:lineRule="auto"/>
      <w:ind w:firstLine="560" w:firstLineChars="200"/>
      <w:jc w:val="left"/>
    </w:pPr>
    <w:rPr>
      <w:sz w:val="28"/>
    </w:rPr>
  </w:style>
  <w:style w:type="paragraph" w:styleId="4">
    <w:name w:val="Plain Text"/>
    <w:basedOn w:val="1"/>
    <w:qFormat/>
    <w:uiPriority w:val="0"/>
    <w:rPr>
      <w:rFonts w:ascii="宋体" w:hAnsi="Courier New" w:eastAsia="楷体_GB2312"/>
      <w:sz w:val="28"/>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Indent 3"/>
    <w:basedOn w:val="1"/>
    <w:qFormat/>
    <w:uiPriority w:val="99"/>
    <w:pPr>
      <w:widowControl/>
      <w:spacing w:line="360" w:lineRule="auto"/>
      <w:ind w:firstLine="480" w:firstLineChars="200"/>
    </w:pPr>
    <w:rPr>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yperlink"/>
    <w:basedOn w:val="11"/>
    <w:qFormat/>
    <w:uiPriority w:val="0"/>
    <w:rPr>
      <w:color w:val="333333"/>
      <w:u w:val="none"/>
    </w:rPr>
  </w:style>
  <w:style w:type="character" w:styleId="16">
    <w:name w:val="HTML Code"/>
    <w:basedOn w:val="11"/>
    <w:qFormat/>
    <w:uiPriority w:val="0"/>
    <w:rPr>
      <w:rFonts w:hint="default" w:ascii="monospace" w:hAnsi="monospace" w:eastAsia="monospace" w:cs="monospace"/>
      <w:sz w:val="21"/>
      <w:szCs w:val="21"/>
    </w:rPr>
  </w:style>
  <w:style w:type="character" w:styleId="17">
    <w:name w:val="HTML Keyboard"/>
    <w:basedOn w:val="11"/>
    <w:qFormat/>
    <w:uiPriority w:val="0"/>
    <w:rPr>
      <w:rFonts w:hint="default" w:ascii="monospace" w:hAnsi="monospace" w:eastAsia="monospace" w:cs="monospace"/>
      <w:sz w:val="21"/>
      <w:szCs w:val="21"/>
    </w:rPr>
  </w:style>
  <w:style w:type="character" w:styleId="18">
    <w:name w:val="HTML Sample"/>
    <w:basedOn w:val="11"/>
    <w:qFormat/>
    <w:uiPriority w:val="0"/>
    <w:rPr>
      <w:rFonts w:ascii="monospace" w:hAnsi="monospace" w:eastAsia="monospace" w:cs="monospace"/>
      <w:sz w:val="21"/>
      <w:szCs w:val="21"/>
    </w:rPr>
  </w:style>
  <w:style w:type="paragraph" w:customStyle="1" w:styleId="19">
    <w:name w:val="正文文本缩进1"/>
    <w:basedOn w:val="1"/>
    <w:next w:val="1"/>
    <w:unhideWhenUsed/>
    <w:qFormat/>
    <w:uiPriority w:val="0"/>
    <w:pPr>
      <w:spacing w:line="240" w:lineRule="atLeast"/>
      <w:ind w:right="-159" w:firstLine="246"/>
    </w:pPr>
    <w:rPr>
      <w:spacing w:val="20"/>
      <w:szCs w:val="24"/>
    </w:rPr>
  </w:style>
  <w:style w:type="paragraph" w:customStyle="1" w:styleId="2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1">
    <w:name w:val="首行缩进"/>
    <w:basedOn w:val="1"/>
    <w:qFormat/>
    <w:uiPriority w:val="0"/>
    <w:pPr>
      <w:widowControl/>
      <w:ind w:firstLine="480" w:firstLineChars="200"/>
      <w:jc w:val="left"/>
    </w:pPr>
    <w:rPr>
      <w:kern w:val="0"/>
      <w:sz w:val="24"/>
      <w:szCs w:val="20"/>
      <w:lang w:val="zh-CN"/>
    </w:rPr>
  </w:style>
  <w:style w:type="character" w:customStyle="1" w:styleId="22">
    <w:name w:val="layui-laypage-curr"/>
    <w:basedOn w:val="11"/>
    <w:qFormat/>
    <w:uiPriority w:val="0"/>
  </w:style>
  <w:style w:type="character" w:customStyle="1" w:styleId="23">
    <w:name w:val="circle_btn"/>
    <w:basedOn w:val="11"/>
    <w:qFormat/>
    <w:uiPriority w:val="0"/>
  </w:style>
  <w:style w:type="character" w:customStyle="1" w:styleId="24">
    <w:name w:val="hover24"/>
    <w:basedOn w:val="11"/>
    <w:qFormat/>
    <w:uiPriority w:val="0"/>
    <w:rPr>
      <w:color w:val="FFFFFF"/>
      <w:shd w:val="clear" w:fill="015293"/>
    </w:rPr>
  </w:style>
  <w:style w:type="character" w:customStyle="1" w:styleId="25">
    <w:name w:val="hover25"/>
    <w:basedOn w:val="11"/>
    <w:qFormat/>
    <w:uiPriority w:val="0"/>
    <w:rPr>
      <w:color w:val="DDDDDD"/>
      <w:shd w:val="clear" w:fill="FFFFFF"/>
    </w:rPr>
  </w:style>
  <w:style w:type="character" w:customStyle="1" w:styleId="26">
    <w:name w:val="hover26"/>
    <w:basedOn w:val="11"/>
    <w:qFormat/>
    <w:uiPriority w:val="0"/>
    <w:rPr>
      <w:color w:val="000000"/>
    </w:rPr>
  </w:style>
  <w:style w:type="character" w:customStyle="1" w:styleId="27">
    <w:name w:val="hover27"/>
    <w:basedOn w:val="11"/>
    <w:qFormat/>
    <w:uiPriority w:val="0"/>
    <w:rPr>
      <w:color w:val="000000"/>
    </w:rPr>
  </w:style>
  <w:style w:type="character" w:customStyle="1" w:styleId="28">
    <w:name w:val="hover28"/>
    <w:basedOn w:val="11"/>
    <w:qFormat/>
    <w:uiPriority w:val="0"/>
    <w:rPr>
      <w:color w:val="FFFFFF"/>
      <w:shd w:val="clear" w:fill="015293"/>
    </w:rPr>
  </w:style>
  <w:style w:type="character" w:customStyle="1" w:styleId="29">
    <w:name w:val="hover29"/>
    <w:basedOn w:val="11"/>
    <w:qFormat/>
    <w:uiPriority w:val="0"/>
    <w:rPr>
      <w:color w:val="DDDDDD"/>
      <w:shd w:val="clear" w:fill="FFFFFF"/>
    </w:rPr>
  </w:style>
  <w:style w:type="character" w:customStyle="1" w:styleId="30">
    <w:name w:val="hover30"/>
    <w:basedOn w:val="11"/>
    <w:qFormat/>
    <w:uiPriority w:val="0"/>
    <w:rPr>
      <w:color w:val="015293"/>
      <w:bdr w:val="single" w:color="015293" w:sz="6" w:space="0"/>
    </w:rPr>
  </w:style>
  <w:style w:type="character" w:customStyle="1" w:styleId="31">
    <w:name w:val="layui-layer-tabnow"/>
    <w:basedOn w:val="11"/>
    <w:qFormat/>
    <w:uiPriority w:val="0"/>
    <w:rPr>
      <w:bdr w:val="single" w:color="CCCCCC" w:sz="6" w:space="0"/>
      <w:shd w:val="clear" w:fill="FFFFFF"/>
    </w:rPr>
  </w:style>
  <w:style w:type="character" w:customStyle="1" w:styleId="32">
    <w:name w:val="first-child"/>
    <w:basedOn w:val="11"/>
    <w:qFormat/>
    <w:uiPriority w:val="0"/>
  </w:style>
  <w:style w:type="character" w:customStyle="1" w:styleId="33">
    <w:name w:val="font51"/>
    <w:basedOn w:val="11"/>
    <w:qFormat/>
    <w:uiPriority w:val="0"/>
    <w:rPr>
      <w:rFonts w:hint="default" w:ascii="Times New Roman" w:hAnsi="Times New Roman" w:cs="Times New Roman"/>
      <w:color w:val="000000"/>
      <w:sz w:val="24"/>
      <w:szCs w:val="24"/>
      <w:u w:val="none"/>
    </w:rPr>
  </w:style>
  <w:style w:type="character" w:customStyle="1" w:styleId="34">
    <w:name w:val="font71"/>
    <w:basedOn w:val="11"/>
    <w:qFormat/>
    <w:uiPriority w:val="0"/>
    <w:rPr>
      <w:rFonts w:hint="eastAsia" w:ascii="宋体" w:hAnsi="宋体" w:eastAsia="宋体" w:cs="宋体"/>
      <w:color w:val="000000"/>
      <w:sz w:val="24"/>
      <w:szCs w:val="24"/>
      <w:u w:val="none"/>
    </w:rPr>
  </w:style>
  <w:style w:type="character" w:customStyle="1" w:styleId="35">
    <w:name w:val="font132"/>
    <w:basedOn w:val="11"/>
    <w:qFormat/>
    <w:uiPriority w:val="0"/>
    <w:rPr>
      <w:rFonts w:hint="default" w:ascii="Times New Roman" w:hAnsi="Times New Roman" w:cs="Times New Roman"/>
      <w:color w:val="000000"/>
      <w:sz w:val="24"/>
      <w:szCs w:val="24"/>
      <w:u w:val="none"/>
    </w:rPr>
  </w:style>
  <w:style w:type="character" w:customStyle="1" w:styleId="36">
    <w:name w:val="font31"/>
    <w:basedOn w:val="11"/>
    <w:qFormat/>
    <w:uiPriority w:val="0"/>
    <w:rPr>
      <w:rFonts w:hint="eastAsia" w:ascii="宋体" w:hAnsi="宋体" w:eastAsia="宋体" w:cs="宋体"/>
      <w:color w:val="000000"/>
      <w:sz w:val="24"/>
      <w:szCs w:val="24"/>
      <w:u w:val="none"/>
    </w:rPr>
  </w:style>
  <w:style w:type="character" w:customStyle="1" w:styleId="37">
    <w:name w:val="font61"/>
    <w:basedOn w:val="11"/>
    <w:qFormat/>
    <w:uiPriority w:val="0"/>
    <w:rPr>
      <w:rFonts w:hint="eastAsia" w:ascii="宋体" w:hAnsi="宋体" w:eastAsia="宋体" w:cs="宋体"/>
      <w:color w:val="000000"/>
      <w:sz w:val="24"/>
      <w:szCs w:val="24"/>
      <w:u w:val="none"/>
    </w:rPr>
  </w:style>
  <w:style w:type="paragraph" w:customStyle="1" w:styleId="38">
    <w:name w:val="纯文本3"/>
    <w:basedOn w:val="1"/>
    <w:qFormat/>
    <w:uiPriority w:val="0"/>
    <w:pPr>
      <w:widowControl/>
      <w:adjustRightInd w:val="0"/>
      <w:jc w:val="left"/>
    </w:pPr>
    <w:rPr>
      <w:rFonts w:ascii="宋体" w:hAnsi="Courier New" w:eastAsia="楷体_GB2312"/>
      <w:kern w:val="0"/>
      <w:sz w:val="26"/>
      <w:szCs w:val="20"/>
    </w:rPr>
  </w:style>
  <w:style w:type="paragraph" w:customStyle="1" w:styleId="39">
    <w:name w:val="p0"/>
    <w:basedOn w:val="1"/>
    <w:qFormat/>
    <w:uiPriority w:val="0"/>
    <w:pPr>
      <w:widowControl/>
    </w:pPr>
    <w:rPr>
      <w:kern w:val="0"/>
      <w:sz w:val="26"/>
      <w:szCs w:val="26"/>
    </w:rPr>
  </w:style>
  <w:style w:type="paragraph" w:customStyle="1" w:styleId="40">
    <w:name w:val="正文1"/>
    <w:next w:val="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1">
    <w:name w:val="List Paragraph"/>
    <w:basedOn w:val="1"/>
    <w:qFormat/>
    <w:uiPriority w:val="34"/>
    <w:pPr>
      <w:ind w:firstLine="420" w:firstLineChars="200"/>
    </w:pPr>
    <w:rPr>
      <w:rFonts w:ascii="Calibri" w:hAnsi="Calibri"/>
      <w:szCs w:val="20"/>
    </w:rPr>
  </w:style>
  <w:style w:type="paragraph" w:customStyle="1" w:styleId="42">
    <w:name w:val="Table Text"/>
    <w:basedOn w:val="1"/>
    <w:semiHidden/>
    <w:qFormat/>
    <w:uiPriority w:val="0"/>
    <w:rPr>
      <w:rFonts w:ascii="宋体" w:hAnsi="宋体" w:eastAsia="宋体" w:cs="宋体"/>
      <w:sz w:val="24"/>
      <w:szCs w:val="24"/>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1583</Words>
  <Characters>1653</Characters>
  <Lines>0</Lines>
  <Paragraphs>0</Paragraphs>
  <TotalTime>9</TotalTime>
  <ScaleCrop>false</ScaleCrop>
  <LinksUpToDate>false</LinksUpToDate>
  <CharactersWithSpaces>1723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2022-04-09T02:12:00Z</dcterms:created>
  <dc:creator>Administrator.SKY-20200312FKX</dc:creator>
  <cp:lastModifiedBy>nirvana1368538504</cp:lastModifiedBy>
  <dcterms:modified xsi:type="dcterms:W3CDTF">2026-08-24T01:23:43Z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F24A69EF1CF84C41B77A4E4DD7B881EA_13</vt:lpwstr>
  </property>
  <property fmtid="{D5CDD505-2E9C-101B-9397-08002B2CF9AE}" pid="4" name="KSOTemplateDocerSaveRecord">
    <vt:lpwstr>eyJoZGlkIjoiMmZhNjBiYWM2ZWQ0NjZiN2EyNDQ4Njc2MTdlMGJmNWUiLCJ1c2VySWQiOiIxNjU2NDgwIn0=</vt:lpwstr>
  </property>
</Properties>
</file>